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ˎ̥" w:eastAsia="宋体" w:cs="宋体"/>
          <w:color w:val="333333"/>
          <w:kern w:val="2"/>
          <w:sz w:val="32"/>
          <w:szCs w:val="32"/>
          <w:lang w:val="en-US" w:eastAsia="zh-CN" w:bidi="ar"/>
        </w:rPr>
      </w:pPr>
      <w:r>
        <w:rPr>
          <w:rFonts w:hint="eastAsia" w:ascii="黑体" w:hAnsi="宋体" w:eastAsia="黑体" w:cs="黑体"/>
          <w:b/>
          <w:color w:val="333333"/>
          <w:kern w:val="0"/>
          <w:sz w:val="32"/>
          <w:szCs w:val="32"/>
          <w:shd w:val="clear" w:fill="FFFFFF"/>
          <w:lang w:val="en-US" w:eastAsia="zh-CN" w:bidi="ar-SA"/>
        </w:rPr>
        <w:t>关于试行档案双套制管理有关问题的通知</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p>
    <w:p>
      <w:pPr>
        <w:keepNext w:val="0"/>
        <w:keepLines w:val="0"/>
        <w:widowControl w:val="0"/>
        <w:suppressLineNumbers w:val="0"/>
        <w:spacing w:before="0" w:beforeAutospacing="0" w:after="0" w:afterAutospacing="0"/>
        <w:ind w:right="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校内各单位：</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为适应新形势下我校档案信息化发展，助推智慧校园建设，根据</w:t>
      </w:r>
      <w:r>
        <w:rPr>
          <w:rFonts w:hint="eastAsia" w:ascii="仿宋_GB2312" w:hAnsi="ˎ̥" w:cs="宋体"/>
          <w:color w:val="333333"/>
          <w:kern w:val="2"/>
          <w:sz w:val="32"/>
          <w:szCs w:val="32"/>
          <w:lang w:val="en-US" w:eastAsia="zh-CN" w:bidi="ar"/>
        </w:rPr>
        <w:t>《</w:t>
      </w:r>
      <w:r>
        <w:rPr>
          <w:rFonts w:hint="eastAsia" w:ascii="仿宋_GB2312" w:hAnsi="ˎ̥" w:eastAsia="宋体" w:cs="宋体"/>
          <w:color w:val="333333"/>
          <w:kern w:val="2"/>
          <w:sz w:val="32"/>
          <w:szCs w:val="32"/>
          <w:lang w:val="en-US" w:eastAsia="zh-CN" w:bidi="ar"/>
        </w:rPr>
        <w:t>关于进一步加强和改进新形势下档案工作的实施意见</w:t>
      </w:r>
      <w:r>
        <w:rPr>
          <w:rFonts w:hint="eastAsia" w:ascii="仿宋_GB2312" w:hAnsi="ˎ̥" w:cs="宋体"/>
          <w:color w:val="333333"/>
          <w:kern w:val="2"/>
          <w:sz w:val="32"/>
          <w:szCs w:val="32"/>
          <w:lang w:val="en-US" w:eastAsia="zh-CN" w:bidi="ar"/>
        </w:rPr>
        <w:t>》</w:t>
      </w:r>
      <w:r>
        <w:rPr>
          <w:rFonts w:hint="eastAsia" w:ascii="仿宋_GB2312" w:hAnsi="ˎ̥" w:eastAsia="宋体" w:cs="宋体"/>
          <w:color w:val="333333"/>
          <w:kern w:val="2"/>
          <w:sz w:val="32"/>
          <w:szCs w:val="32"/>
          <w:lang w:val="en-US" w:eastAsia="zh-CN" w:bidi="ar"/>
        </w:rPr>
        <w:t>（川委办〔2015〕2号），现就我校实行传统载体档案和电子档案双套制管理有关事项通知如下：</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一、档案双套制管理的执行时间及范围</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学校自</w:t>
      </w:r>
      <w:r>
        <w:rPr>
          <w:rFonts w:hint="default" w:ascii="仿宋_GB2312" w:hAnsi="ˎ̥" w:eastAsia="宋体" w:cs="宋体"/>
          <w:color w:val="333333"/>
          <w:kern w:val="2"/>
          <w:sz w:val="32"/>
          <w:szCs w:val="32"/>
          <w:lang w:val="en-US" w:eastAsia="zh-CN" w:bidi="ar"/>
        </w:rPr>
        <w:t>2019</w:t>
      </w:r>
      <w:r>
        <w:rPr>
          <w:rFonts w:hint="eastAsia" w:ascii="仿宋_GB2312" w:hAnsi="ˎ̥" w:eastAsia="宋体" w:cs="宋体"/>
          <w:color w:val="333333"/>
          <w:kern w:val="2"/>
          <w:sz w:val="32"/>
          <w:szCs w:val="32"/>
          <w:lang w:val="en-US" w:eastAsia="zh-CN" w:bidi="ar"/>
        </w:rPr>
        <w:t>年</w:t>
      </w:r>
      <w:r>
        <w:rPr>
          <w:rFonts w:hint="default" w:ascii="仿宋_GB2312" w:hAnsi="ˎ̥" w:eastAsia="宋体" w:cs="宋体"/>
          <w:color w:val="333333"/>
          <w:kern w:val="2"/>
          <w:sz w:val="32"/>
          <w:szCs w:val="32"/>
          <w:lang w:val="en-US" w:eastAsia="zh-CN" w:bidi="ar"/>
        </w:rPr>
        <w:t>1</w:t>
      </w:r>
      <w:r>
        <w:rPr>
          <w:rFonts w:hint="eastAsia" w:ascii="仿宋_GB2312" w:hAnsi="ˎ̥" w:eastAsia="宋体" w:cs="宋体"/>
          <w:color w:val="333333"/>
          <w:kern w:val="2"/>
          <w:sz w:val="32"/>
          <w:szCs w:val="32"/>
          <w:lang w:val="en-US" w:eastAsia="zh-CN" w:bidi="ar"/>
        </w:rPr>
        <w:t>月</w:t>
      </w:r>
      <w:r>
        <w:rPr>
          <w:rFonts w:hint="default" w:ascii="仿宋_GB2312" w:hAnsi="ˎ̥" w:eastAsia="宋体" w:cs="宋体"/>
          <w:color w:val="333333"/>
          <w:kern w:val="2"/>
          <w:sz w:val="32"/>
          <w:szCs w:val="32"/>
          <w:lang w:val="en-US" w:eastAsia="zh-CN" w:bidi="ar"/>
        </w:rPr>
        <w:t>1</w:t>
      </w:r>
      <w:r>
        <w:rPr>
          <w:rFonts w:hint="eastAsia" w:ascii="仿宋_GB2312" w:hAnsi="ˎ̥" w:eastAsia="宋体" w:cs="宋体"/>
          <w:color w:val="333333"/>
          <w:kern w:val="2"/>
          <w:sz w:val="32"/>
          <w:szCs w:val="32"/>
          <w:lang w:val="en-US" w:eastAsia="zh-CN" w:bidi="ar"/>
        </w:rPr>
        <w:t>日起执行档案双套制管理。校内各单位应该移交的档案严格按照双套制管理要求归档。按照档案规范化管理的要求，所有移交档案实行纸质档案与电子档案一一对应，并实现</w:t>
      </w:r>
      <w:r>
        <w:rPr>
          <w:rFonts w:hint="eastAsia" w:ascii="仿宋_GB2312" w:hAnsi="ˎ̥" w:cs="宋体"/>
          <w:color w:val="333333"/>
          <w:kern w:val="2"/>
          <w:sz w:val="32"/>
          <w:szCs w:val="32"/>
          <w:lang w:val="en-US" w:eastAsia="zh-CN" w:bidi="ar"/>
        </w:rPr>
        <w:t>南大之星</w:t>
      </w:r>
      <w:r>
        <w:rPr>
          <w:rFonts w:hint="eastAsia" w:ascii="仿宋_GB2312" w:hAnsi="ˎ̥" w:eastAsia="宋体" w:cs="宋体"/>
          <w:color w:val="333333"/>
          <w:kern w:val="2"/>
          <w:sz w:val="32"/>
          <w:szCs w:val="32"/>
          <w:lang w:val="en-US" w:eastAsia="zh-CN" w:bidi="ar"/>
        </w:rPr>
        <w:t>档案系统内的全文挂接。</w:t>
      </w:r>
      <w:r>
        <w:rPr>
          <w:rFonts w:hint="eastAsia" w:ascii="仿宋_GB2312" w:hAnsi="ˎ̥" w:cs="宋体"/>
          <w:color w:val="333333"/>
          <w:kern w:val="2"/>
          <w:sz w:val="32"/>
          <w:szCs w:val="32"/>
          <w:lang w:val="en-US" w:eastAsia="zh-CN" w:bidi="ar"/>
        </w:rPr>
        <w:t>由于</w:t>
      </w:r>
      <w:r>
        <w:rPr>
          <w:rFonts w:hint="eastAsia" w:ascii="仿宋_GB2312" w:hAnsi="ˎ̥" w:eastAsia="宋体" w:cs="宋体"/>
          <w:color w:val="333333"/>
          <w:kern w:val="2"/>
          <w:sz w:val="32"/>
          <w:szCs w:val="32"/>
          <w:lang w:val="en-US" w:eastAsia="zh-CN" w:bidi="ar"/>
        </w:rPr>
        <w:t>照片档案和声像档案所占内存空间太大，对这两类档案还是按照以前的归档办法执行。</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二、双套制管理的具体要求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档案电子全文的生成有两种情况，一是电子文件的产生先于传统载体（先形成（收到）PDF格式或图片格式的文件，再打印出纸质文件的情况），二是传统载体的产生先于电子文件（先收到纸质文件，再通过扫描转换成PDF文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1、文书档案双套制标准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（1）纸质档案：带文头的发文使用红头盖鲜章，无文头的文件材料加盖鲜章；通过OA办公平台流转的文件采用彩色打印机打印红头红章</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（2）电子档案：用于归档的电子档案全文采用PDF格式。如果现有的电子文件为WORD格式也需要转换成PDF格式保存、挂接。</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2.文书档案双套制收集整理流程</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cs="宋体"/>
          <w:color w:val="333333"/>
          <w:kern w:val="2"/>
          <w:sz w:val="32"/>
          <w:szCs w:val="32"/>
          <w:lang w:val="en-US" w:eastAsia="zh-CN" w:bidi="ar"/>
        </w:rPr>
        <w:t>（1）</w:t>
      </w:r>
      <w:r>
        <w:rPr>
          <w:rFonts w:hint="eastAsia" w:ascii="仿宋_GB2312" w:hAnsi="ˎ̥" w:eastAsia="宋体" w:cs="宋体"/>
          <w:color w:val="333333"/>
          <w:kern w:val="2"/>
          <w:sz w:val="32"/>
          <w:szCs w:val="32"/>
          <w:lang w:val="en-US" w:eastAsia="zh-CN" w:bidi="ar"/>
        </w:rPr>
        <w:t>电子文件的产生先于传统载体（纸质）</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学校绝大部分文件材料都是经过办公OA系统传递，由于OA系统的档案管理功能还未开发，针对这部分材料需要打印纸质材料出来经过扫描转换成PDF文件挂接到</w:t>
      </w:r>
      <w:r>
        <w:rPr>
          <w:rFonts w:hint="eastAsia" w:ascii="仿宋_GB2312" w:hAnsi="ˎ̥" w:cs="宋体"/>
          <w:color w:val="333333"/>
          <w:kern w:val="2"/>
          <w:sz w:val="32"/>
          <w:szCs w:val="32"/>
          <w:lang w:val="en-US" w:eastAsia="zh-CN" w:bidi="ar"/>
        </w:rPr>
        <w:t>南大之星</w:t>
      </w:r>
      <w:r>
        <w:rPr>
          <w:rFonts w:hint="eastAsia" w:ascii="仿宋_GB2312" w:hAnsi="ˎ̥" w:eastAsia="宋体" w:cs="宋体"/>
          <w:color w:val="333333"/>
          <w:kern w:val="2"/>
          <w:sz w:val="32"/>
          <w:szCs w:val="32"/>
          <w:lang w:val="en-US" w:eastAsia="zh-CN" w:bidi="ar"/>
        </w:rPr>
        <w:t>档案系统里和纸质档案一一对应。本单位在工作过程中产生的有保存价值的电子档案先转换成PDF格式的文件挂接到</w:t>
      </w:r>
      <w:r>
        <w:rPr>
          <w:rFonts w:hint="eastAsia" w:ascii="仿宋_GB2312" w:hAnsi="ˎ̥" w:cs="宋体"/>
          <w:color w:val="333333"/>
          <w:kern w:val="2"/>
          <w:sz w:val="32"/>
          <w:szCs w:val="32"/>
          <w:lang w:val="en-US" w:eastAsia="zh-CN" w:bidi="ar"/>
        </w:rPr>
        <w:t>南大之星</w:t>
      </w:r>
      <w:r>
        <w:rPr>
          <w:rFonts w:hint="eastAsia" w:ascii="仿宋_GB2312" w:hAnsi="ˎ̥" w:eastAsia="宋体" w:cs="宋体"/>
          <w:color w:val="333333"/>
          <w:kern w:val="2"/>
          <w:sz w:val="32"/>
          <w:szCs w:val="32"/>
          <w:lang w:val="en-US" w:eastAsia="zh-CN" w:bidi="ar"/>
        </w:rPr>
        <w:t>档案管理系统，再打印出来一份存档案馆。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cs="宋体"/>
          <w:color w:val="333333"/>
          <w:kern w:val="2"/>
          <w:sz w:val="32"/>
          <w:szCs w:val="32"/>
          <w:lang w:val="en-US" w:eastAsia="zh-CN" w:bidi="ar"/>
        </w:rPr>
        <w:t>（2）</w:t>
      </w:r>
      <w:r>
        <w:rPr>
          <w:rFonts w:hint="eastAsia" w:ascii="仿宋_GB2312" w:hAnsi="ˎ̥" w:eastAsia="宋体" w:cs="宋体"/>
          <w:color w:val="333333"/>
          <w:kern w:val="2"/>
          <w:sz w:val="32"/>
          <w:szCs w:val="32"/>
          <w:lang w:val="en-US" w:eastAsia="zh-CN" w:bidi="ar"/>
        </w:rPr>
        <w:t>传统载体（纸质）的产生先于电子文件</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对于只有纸质材料的档案文件先将纸质文件（包括文件处理签）扫描成一件PDF，再挂接到</w:t>
      </w:r>
      <w:r>
        <w:rPr>
          <w:rFonts w:hint="eastAsia" w:ascii="仿宋_GB2312" w:hAnsi="ˎ̥" w:cs="宋体"/>
          <w:color w:val="333333"/>
          <w:kern w:val="2"/>
          <w:sz w:val="32"/>
          <w:szCs w:val="32"/>
          <w:lang w:val="en-US" w:eastAsia="zh-CN" w:bidi="ar"/>
        </w:rPr>
        <w:t>南大之星</w:t>
      </w:r>
      <w:r>
        <w:rPr>
          <w:rFonts w:hint="eastAsia" w:ascii="仿宋_GB2312" w:hAnsi="ˎ̥" w:eastAsia="宋体" w:cs="宋体"/>
          <w:color w:val="333333"/>
          <w:kern w:val="2"/>
          <w:sz w:val="32"/>
          <w:szCs w:val="32"/>
          <w:lang w:val="en-US" w:eastAsia="zh-CN" w:bidi="ar"/>
        </w:rPr>
        <w:t>档案系统里，同时纸质材料一并移交档案馆。</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所有用于挂接</w:t>
      </w:r>
      <w:r>
        <w:rPr>
          <w:rFonts w:hint="eastAsia" w:ascii="仿宋_GB2312" w:hAnsi="ˎ̥" w:cs="宋体"/>
          <w:color w:val="333333"/>
          <w:kern w:val="2"/>
          <w:sz w:val="32"/>
          <w:szCs w:val="32"/>
          <w:lang w:val="en-US" w:eastAsia="zh-CN" w:bidi="ar"/>
        </w:rPr>
        <w:t>南大之星</w:t>
      </w:r>
      <w:r>
        <w:rPr>
          <w:rFonts w:hint="eastAsia" w:ascii="仿宋_GB2312" w:hAnsi="ˎ̥" w:eastAsia="宋体" w:cs="宋体"/>
          <w:color w:val="333333"/>
          <w:kern w:val="2"/>
          <w:sz w:val="32"/>
          <w:szCs w:val="32"/>
          <w:lang w:val="en-US" w:eastAsia="zh-CN" w:bidi="ar"/>
        </w:rPr>
        <w:t>档案系统的电子数据单独打包一份通过刻录光盘或者</w:t>
      </w:r>
      <w:r>
        <w:rPr>
          <w:rFonts w:hint="eastAsia" w:ascii="仿宋_GB2312" w:hAnsi="ˎ̥" w:cs="宋体"/>
          <w:color w:val="333333"/>
          <w:kern w:val="2"/>
          <w:sz w:val="32"/>
          <w:szCs w:val="32"/>
          <w:lang w:val="en-US" w:eastAsia="zh-CN" w:bidi="ar"/>
        </w:rPr>
        <w:t>移动硬盘</w:t>
      </w:r>
      <w:r>
        <w:rPr>
          <w:rFonts w:hint="eastAsia" w:ascii="仿宋_GB2312" w:hAnsi="ˎ̥" w:eastAsia="宋体" w:cs="宋体"/>
          <w:color w:val="333333"/>
          <w:kern w:val="2"/>
          <w:sz w:val="32"/>
          <w:szCs w:val="32"/>
          <w:lang w:val="en-US" w:eastAsia="zh-CN" w:bidi="ar"/>
        </w:rPr>
        <w:t>同纸质档案一同移交档案馆</w:t>
      </w:r>
      <w:r>
        <w:rPr>
          <w:rFonts w:hint="eastAsia" w:ascii="仿宋_GB2312" w:hAnsi="ˎ̥" w:cs="宋体"/>
          <w:color w:val="333333"/>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cs="宋体"/>
          <w:color w:val="333333"/>
          <w:kern w:val="2"/>
          <w:sz w:val="32"/>
          <w:szCs w:val="32"/>
          <w:lang w:val="en-US" w:eastAsia="zh-CN" w:bidi="ar"/>
        </w:rPr>
        <w:t>三、</w:t>
      </w:r>
      <w:r>
        <w:rPr>
          <w:rFonts w:hint="eastAsia" w:ascii="仿宋_GB2312" w:hAnsi="ˎ̥" w:eastAsia="宋体" w:cs="宋体"/>
          <w:color w:val="333333"/>
          <w:kern w:val="2"/>
          <w:sz w:val="32"/>
          <w:szCs w:val="32"/>
          <w:lang w:val="en-US" w:eastAsia="zh-CN" w:bidi="ar"/>
        </w:rPr>
        <w:t>电子档案管理基本要求</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cs="宋体"/>
          <w:color w:val="333333"/>
          <w:kern w:val="2"/>
          <w:sz w:val="32"/>
          <w:szCs w:val="32"/>
          <w:lang w:val="en-US" w:eastAsia="zh-CN" w:bidi="ar"/>
        </w:rPr>
        <w:t>1、</w:t>
      </w:r>
      <w:r>
        <w:rPr>
          <w:rFonts w:hint="eastAsia" w:ascii="仿宋_GB2312" w:hAnsi="ˎ̥" w:eastAsia="宋体" w:cs="宋体"/>
          <w:color w:val="333333"/>
          <w:kern w:val="2"/>
          <w:sz w:val="32"/>
          <w:szCs w:val="32"/>
          <w:lang w:val="en-US" w:eastAsia="zh-CN" w:bidi="ar"/>
        </w:rPr>
        <w:t>涉密电子档案的管理应当符合国家有关保密安全方面的要求</w:t>
      </w:r>
      <w:r>
        <w:rPr>
          <w:rFonts w:hint="eastAsia" w:ascii="仿宋_GB2312" w:hAnsi="ˎ̥" w:cs="宋体"/>
          <w:color w:val="333333"/>
          <w:kern w:val="2"/>
          <w:sz w:val="32"/>
          <w:szCs w:val="32"/>
          <w:lang w:val="en-US" w:eastAsia="zh-CN" w:bidi="ar"/>
        </w:rPr>
        <w:t>，有关涉密的档案只移交纸质档案，不移交电子档案，也不在档案系统里挂接</w:t>
      </w:r>
      <w:r>
        <w:rPr>
          <w:rFonts w:hint="eastAsia" w:ascii="仿宋_GB2312" w:hAnsi="ˎ̥" w:eastAsia="宋体" w:cs="宋体"/>
          <w:color w:val="333333"/>
          <w:kern w:val="2"/>
          <w:sz w:val="32"/>
          <w:szCs w:val="32"/>
          <w:lang w:val="en-US" w:eastAsia="zh-CN" w:bidi="ar"/>
        </w:rPr>
        <w:t>。</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cs="宋体"/>
          <w:color w:val="333333"/>
          <w:kern w:val="2"/>
          <w:sz w:val="32"/>
          <w:szCs w:val="32"/>
          <w:lang w:val="en-US" w:eastAsia="zh-CN" w:bidi="ar"/>
        </w:rPr>
        <w:t>2、</w:t>
      </w:r>
      <w:r>
        <w:rPr>
          <w:rFonts w:hint="eastAsia" w:ascii="仿宋_GB2312" w:hAnsi="ˎ̥" w:eastAsia="宋体" w:cs="宋体"/>
          <w:color w:val="333333"/>
          <w:kern w:val="2"/>
          <w:sz w:val="32"/>
          <w:szCs w:val="32"/>
          <w:lang w:val="en-US" w:eastAsia="zh-CN" w:bidi="ar"/>
        </w:rPr>
        <w:t>电子档案应当具备真实性，即收集时需保证电子文件的来源可靠，签章、印章等能反映文件真实性的凭据有效。</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cs="宋体"/>
          <w:color w:val="333333"/>
          <w:kern w:val="2"/>
          <w:sz w:val="32"/>
          <w:szCs w:val="32"/>
          <w:lang w:val="en-US" w:eastAsia="zh-CN" w:bidi="ar"/>
        </w:rPr>
        <w:t>3、</w:t>
      </w:r>
      <w:r>
        <w:rPr>
          <w:rFonts w:hint="eastAsia" w:ascii="仿宋_GB2312" w:hAnsi="ˎ̥" w:eastAsia="宋体" w:cs="宋体"/>
          <w:color w:val="333333"/>
          <w:kern w:val="2"/>
          <w:sz w:val="32"/>
          <w:szCs w:val="32"/>
          <w:lang w:val="en-US" w:eastAsia="zh-CN" w:bidi="ar"/>
        </w:rPr>
        <w:t>电子档案应当具备准确性，即</w:t>
      </w:r>
      <w:r>
        <w:rPr>
          <w:rFonts w:hint="eastAsia" w:ascii="仿宋_GB2312" w:hAnsi="ˎ̥" w:cs="宋体"/>
          <w:color w:val="333333"/>
          <w:kern w:val="2"/>
          <w:sz w:val="32"/>
          <w:szCs w:val="32"/>
          <w:lang w:val="en-US" w:eastAsia="zh-CN" w:bidi="ar"/>
        </w:rPr>
        <w:t>每一件</w:t>
      </w:r>
      <w:r>
        <w:rPr>
          <w:rFonts w:hint="eastAsia" w:ascii="仿宋_GB2312" w:hAnsi="ˎ̥" w:eastAsia="宋体" w:cs="宋体"/>
          <w:color w:val="333333"/>
          <w:kern w:val="2"/>
          <w:sz w:val="32"/>
          <w:szCs w:val="32"/>
          <w:lang w:val="en-US" w:eastAsia="zh-CN" w:bidi="ar"/>
        </w:rPr>
        <w:t>电子档案应当与传统载体档案一一对应，保证数量一致、内容一致。</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cs="宋体"/>
          <w:color w:val="333333"/>
          <w:kern w:val="2"/>
          <w:sz w:val="32"/>
          <w:szCs w:val="32"/>
          <w:lang w:val="en-US" w:eastAsia="zh-CN" w:bidi="ar"/>
        </w:rPr>
        <w:t>4、</w:t>
      </w:r>
      <w:r>
        <w:rPr>
          <w:rFonts w:hint="eastAsia" w:ascii="仿宋_GB2312" w:hAnsi="ˎ̥" w:eastAsia="宋体" w:cs="宋体"/>
          <w:color w:val="333333"/>
          <w:kern w:val="2"/>
          <w:sz w:val="32"/>
          <w:szCs w:val="32"/>
          <w:lang w:val="en-US" w:eastAsia="zh-CN" w:bidi="ar"/>
        </w:rPr>
        <w:t>电子档案应当具备完整性，即电子目录著录完整、正确、规范，保证档</w:t>
      </w:r>
      <w:r>
        <w:rPr>
          <w:rFonts w:hint="eastAsia" w:ascii="仿宋_GB2312" w:hAnsi="ˎ̥" w:cs="宋体"/>
          <w:color w:val="333333"/>
          <w:kern w:val="2"/>
          <w:sz w:val="32"/>
          <w:szCs w:val="32"/>
          <w:lang w:val="en-US" w:eastAsia="zh-CN" w:bidi="ar"/>
        </w:rPr>
        <w:t>号</w:t>
      </w:r>
      <w:r>
        <w:rPr>
          <w:rFonts w:hint="eastAsia" w:ascii="仿宋_GB2312" w:hAnsi="ˎ̥" w:eastAsia="宋体" w:cs="宋体"/>
          <w:color w:val="333333"/>
          <w:kern w:val="2"/>
          <w:sz w:val="32"/>
          <w:szCs w:val="32"/>
          <w:lang w:val="en-US" w:eastAsia="zh-CN" w:bidi="ar"/>
        </w:rPr>
        <w:t>连续。传统载体档案若有红头、签章、印章和处理签等，电子全文也应真实反映，</w:t>
      </w:r>
      <w:r>
        <w:rPr>
          <w:rFonts w:hint="eastAsia" w:ascii="仿宋_GB2312" w:hAnsi="ˎ̥" w:cs="宋体"/>
          <w:color w:val="333333"/>
          <w:kern w:val="2"/>
          <w:sz w:val="32"/>
          <w:szCs w:val="32"/>
          <w:lang w:val="en-US" w:eastAsia="zh-CN" w:bidi="ar"/>
        </w:rPr>
        <w:t>每一件</w:t>
      </w:r>
      <w:r>
        <w:rPr>
          <w:rFonts w:hint="eastAsia" w:ascii="仿宋_GB2312" w:hAnsi="ˎ̥" w:eastAsia="宋体" w:cs="宋体"/>
          <w:color w:val="333333"/>
          <w:kern w:val="2"/>
          <w:sz w:val="32"/>
          <w:szCs w:val="32"/>
          <w:lang w:val="en-US" w:eastAsia="zh-CN" w:bidi="ar"/>
        </w:rPr>
        <w:t>电子目录应挂接反映同一内容的电子全文。</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eastAsia="宋体" w:cs="宋体"/>
          <w:color w:val="333333"/>
          <w:kern w:val="2"/>
          <w:sz w:val="32"/>
          <w:szCs w:val="32"/>
          <w:lang w:val="en-US" w:eastAsia="zh-CN" w:bidi="ar"/>
        </w:rPr>
      </w:pPr>
      <w:r>
        <w:rPr>
          <w:rFonts w:hint="eastAsia" w:ascii="仿宋_GB2312" w:hAnsi="ˎ̥" w:cs="宋体"/>
          <w:color w:val="333333"/>
          <w:kern w:val="2"/>
          <w:sz w:val="32"/>
          <w:szCs w:val="32"/>
          <w:lang w:val="en-US" w:eastAsia="zh-CN" w:bidi="ar"/>
        </w:rPr>
        <w:t>四、</w:t>
      </w:r>
      <w:r>
        <w:rPr>
          <w:rFonts w:hint="eastAsia" w:ascii="仿宋_GB2312" w:hAnsi="ˎ̥" w:eastAsia="宋体" w:cs="宋体"/>
          <w:color w:val="333333"/>
          <w:kern w:val="2"/>
          <w:sz w:val="32"/>
          <w:szCs w:val="32"/>
          <w:lang w:val="en-US" w:eastAsia="zh-CN" w:bidi="ar"/>
        </w:rPr>
        <w:t>验收方式：</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cs="宋体"/>
          <w:color w:val="333333"/>
          <w:kern w:val="2"/>
          <w:sz w:val="32"/>
          <w:szCs w:val="32"/>
          <w:lang w:val="en-US" w:eastAsia="zh-CN" w:bidi="ar"/>
        </w:rPr>
      </w:pPr>
      <w:r>
        <w:rPr>
          <w:rFonts w:hint="eastAsia" w:ascii="仿宋_GB2312" w:hAnsi="ˎ̥" w:eastAsia="宋体" w:cs="宋体"/>
          <w:color w:val="333333"/>
          <w:kern w:val="2"/>
          <w:sz w:val="32"/>
          <w:szCs w:val="32"/>
          <w:lang w:val="en-US" w:eastAsia="zh-CN" w:bidi="ar"/>
        </w:rPr>
        <w:t>档案馆工作人员与移交单位的档案人员逐卷、逐件共同当面清点传统载体档案数量，核对纸质档案与目录与电子档案是否一一对应</w:t>
      </w:r>
      <w:r>
        <w:rPr>
          <w:rFonts w:hint="eastAsia" w:ascii="仿宋_GB2312" w:hAnsi="ˎ̥" w:cs="宋体"/>
          <w:color w:val="333333"/>
          <w:kern w:val="2"/>
          <w:sz w:val="32"/>
          <w:szCs w:val="32"/>
          <w:lang w:val="en-US" w:eastAsia="zh-CN" w:bidi="ar"/>
        </w:rPr>
        <w:t>，重点检查南大之星档案数据库内挂接的数字档案是否与纸质档案相一致，</w:t>
      </w:r>
      <w:r>
        <w:rPr>
          <w:rFonts w:hint="eastAsia" w:ascii="仿宋_GB2312" w:hAnsi="ˎ̥" w:eastAsia="宋体" w:cs="宋体"/>
          <w:color w:val="333333"/>
          <w:kern w:val="2"/>
          <w:sz w:val="32"/>
          <w:szCs w:val="32"/>
          <w:lang w:val="en-US" w:eastAsia="zh-CN" w:bidi="ar"/>
        </w:rPr>
        <w:t>无错挂、漏挂、重挂等情况，每一条电子目录应挂接对应的电子全文图像完整性达到100%</w:t>
      </w:r>
      <w:r>
        <w:rPr>
          <w:rFonts w:hint="eastAsia" w:ascii="仿宋_GB2312" w:hAnsi="ˎ̥" w:cs="宋体"/>
          <w:color w:val="333333"/>
          <w:kern w:val="2"/>
          <w:sz w:val="32"/>
          <w:szCs w:val="32"/>
          <w:lang w:val="en-US" w:eastAsia="zh-CN" w:bidi="ar"/>
        </w:rPr>
        <w:t>，要确保挂接的电子档案能查看、能下载。</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cs="宋体"/>
          <w:color w:val="333333"/>
          <w:kern w:val="2"/>
          <w:sz w:val="32"/>
          <w:szCs w:val="32"/>
          <w:lang w:val="en-US" w:eastAsia="zh-CN" w:bidi="ar"/>
        </w:rPr>
      </w:pPr>
      <w:r>
        <w:rPr>
          <w:rFonts w:hint="eastAsia" w:ascii="仿宋_GB2312" w:hAnsi="ˎ̥" w:cs="宋体"/>
          <w:color w:val="333333"/>
          <w:kern w:val="2"/>
          <w:sz w:val="32"/>
          <w:szCs w:val="32"/>
          <w:lang w:val="en-US" w:eastAsia="zh-CN" w:bidi="ar"/>
        </w:rPr>
        <w:t>五：验收时间</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cs="宋体"/>
          <w:color w:val="333333"/>
          <w:kern w:val="2"/>
          <w:sz w:val="32"/>
          <w:szCs w:val="32"/>
          <w:lang w:val="en-US" w:eastAsia="zh-CN" w:bidi="ar"/>
        </w:rPr>
      </w:pPr>
      <w:r>
        <w:rPr>
          <w:rFonts w:hint="eastAsia" w:ascii="仿宋_GB2312" w:hAnsi="ˎ̥" w:cs="宋体"/>
          <w:color w:val="333333"/>
          <w:kern w:val="2"/>
          <w:sz w:val="32"/>
          <w:szCs w:val="32"/>
          <w:lang w:val="en-US" w:eastAsia="zh-CN" w:bidi="ar"/>
        </w:rPr>
        <w:t>相关单位应在2019年6月30日前完成纸质档案和数字档案的的归档工作。</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cs="宋体"/>
          <w:color w:val="333333"/>
          <w:kern w:val="2"/>
          <w:sz w:val="32"/>
          <w:szCs w:val="32"/>
          <w:lang w:val="en-US" w:eastAsia="zh-CN" w:bidi="ar"/>
        </w:rPr>
      </w:pPr>
    </w:p>
    <w:p>
      <w:pPr>
        <w:keepNext w:val="0"/>
        <w:keepLines w:val="0"/>
        <w:widowControl w:val="0"/>
        <w:suppressLineNumbers w:val="0"/>
        <w:spacing w:before="0" w:beforeAutospacing="0" w:after="0" w:afterAutospacing="0"/>
        <w:ind w:left="0" w:right="0" w:firstLine="640" w:firstLineChars="200"/>
        <w:jc w:val="both"/>
        <w:rPr>
          <w:rFonts w:hint="eastAsia" w:ascii="仿宋_GB2312" w:hAnsi="ˎ̥" w:cs="宋体"/>
          <w:color w:val="333333"/>
          <w:kern w:val="2"/>
          <w:sz w:val="32"/>
          <w:szCs w:val="32"/>
          <w:lang w:val="en-US" w:eastAsia="zh-CN" w:bidi="ar"/>
        </w:rPr>
      </w:pPr>
      <w:r>
        <w:rPr>
          <w:rFonts w:hint="eastAsia" w:ascii="仿宋_GB2312" w:hAnsi="ˎ̥" w:cs="宋体"/>
          <w:color w:val="333333"/>
          <w:kern w:val="2"/>
          <w:sz w:val="32"/>
          <w:szCs w:val="32"/>
          <w:lang w:val="en-US" w:eastAsia="zh-CN" w:bidi="ar"/>
        </w:rPr>
        <w:t xml:space="preserve">                          乐山师范学院档案馆</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ˎ̥" w:cs="宋体"/>
          <w:color w:val="333333"/>
          <w:kern w:val="2"/>
          <w:sz w:val="32"/>
          <w:szCs w:val="32"/>
          <w:lang w:val="en-US" w:eastAsia="zh-CN" w:bidi="ar"/>
        </w:rPr>
      </w:pPr>
      <w:r>
        <w:rPr>
          <w:rFonts w:hint="eastAsia" w:ascii="仿宋_GB2312" w:hAnsi="ˎ̥" w:cs="宋体"/>
          <w:color w:val="333333"/>
          <w:kern w:val="2"/>
          <w:sz w:val="32"/>
          <w:szCs w:val="32"/>
          <w:lang w:val="en-US" w:eastAsia="zh-CN" w:bidi="ar"/>
        </w:rPr>
        <w:t xml:space="preserve">                           2019年4月3日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730E"/>
    <w:rsid w:val="004C675B"/>
    <w:rsid w:val="004D0E5F"/>
    <w:rsid w:val="00B95372"/>
    <w:rsid w:val="00F0730E"/>
    <w:rsid w:val="00F97062"/>
    <w:rsid w:val="02211A01"/>
    <w:rsid w:val="13D34E95"/>
    <w:rsid w:val="1EE0399F"/>
    <w:rsid w:val="227336AD"/>
    <w:rsid w:val="315906F3"/>
    <w:rsid w:val="32624392"/>
    <w:rsid w:val="44387049"/>
    <w:rsid w:val="44E92C81"/>
    <w:rsid w:val="4F3234EB"/>
    <w:rsid w:val="6A2D5FCB"/>
    <w:rsid w:val="6F46735C"/>
    <w:rsid w:val="77EE1678"/>
    <w:rsid w:val="7B1B5CDD"/>
    <w:rsid w:val="7FFB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525</Words>
  <Characters>2993</Characters>
  <Lines>24</Lines>
  <Paragraphs>7</Paragraphs>
  <TotalTime>45</TotalTime>
  <ScaleCrop>false</ScaleCrop>
  <LinksUpToDate>false</LinksUpToDate>
  <CharactersWithSpaces>3511</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2019-03-14T07:47:00Z</dcterms:created>
  <dc:creator>唐书怡</dc:creator>
  <cp:lastModifiedBy>唐书怡</cp:lastModifiedBy>
  <dcterms:modified xsi:type="dcterms:W3CDTF">2019-04-03T01:16:17Z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